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CEC1B" w14:textId="77777777" w:rsidR="00F81F1C" w:rsidRDefault="00F81F1C" w:rsidP="00F81F1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63CAA53E" w14:textId="7CEB8B2D" w:rsidR="00F81F1C" w:rsidRDefault="00F81F1C" w:rsidP="00F429CA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сессии городского Совета депутатов </w:t>
      </w:r>
    </w:p>
    <w:p w14:paraId="703228C4" w14:textId="12D973D2" w:rsidR="00F81F1C" w:rsidRPr="00DD4798" w:rsidRDefault="00F81F1C" w:rsidP="00F429C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городского Совета депутатов </w:t>
      </w:r>
      <w:r w:rsidR="00DD4798" w:rsidRPr="00DD4798">
        <w:rPr>
          <w:rFonts w:ascii="Times New Roman" w:hAnsi="Times New Roman" w:cs="Times New Roman"/>
          <w:sz w:val="24"/>
          <w:szCs w:val="24"/>
        </w:rPr>
        <w:t xml:space="preserve">от 28 июня 2016 года № 38-2 «Об утверждении Порядка определения начальной цены предмета аукциона на право заключения договоров аренды земельных участков, находящихся в муниципальной собственности </w:t>
      </w:r>
      <w:r w:rsidR="00997067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B859FD" w:rsidRPr="00DD4798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r w:rsidR="00997067">
        <w:rPr>
          <w:rFonts w:ascii="Times New Roman" w:hAnsi="Times New Roman" w:cs="Times New Roman"/>
          <w:sz w:val="24"/>
          <w:szCs w:val="24"/>
        </w:rPr>
        <w:t>муниципального района «</w:t>
      </w:r>
      <w:r w:rsidR="00B859FD" w:rsidRPr="00DD4798">
        <w:rPr>
          <w:rFonts w:ascii="Times New Roman" w:hAnsi="Times New Roman" w:cs="Times New Roman"/>
          <w:sz w:val="24"/>
          <w:szCs w:val="24"/>
        </w:rPr>
        <w:t>Мирнинск</w:t>
      </w:r>
      <w:r w:rsidR="00997067">
        <w:rPr>
          <w:rFonts w:ascii="Times New Roman" w:hAnsi="Times New Roman" w:cs="Times New Roman"/>
          <w:sz w:val="24"/>
          <w:szCs w:val="24"/>
        </w:rPr>
        <w:t>ий</w:t>
      </w:r>
      <w:r w:rsidR="00B859FD" w:rsidRPr="00DD4798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97067">
        <w:rPr>
          <w:rFonts w:ascii="Times New Roman" w:hAnsi="Times New Roman" w:cs="Times New Roman"/>
          <w:sz w:val="24"/>
          <w:szCs w:val="24"/>
        </w:rPr>
        <w:t>»</w:t>
      </w:r>
      <w:r w:rsidR="00B859FD" w:rsidRPr="00DD4798">
        <w:rPr>
          <w:rFonts w:ascii="Times New Roman" w:hAnsi="Times New Roman" w:cs="Times New Roman"/>
          <w:sz w:val="24"/>
          <w:szCs w:val="24"/>
        </w:rPr>
        <w:t xml:space="preserve"> Республики Саха (Якутия)</w:t>
      </w:r>
      <w:r w:rsidR="00B859FD">
        <w:rPr>
          <w:rFonts w:ascii="Times New Roman" w:hAnsi="Times New Roman" w:cs="Times New Roman"/>
          <w:sz w:val="24"/>
          <w:szCs w:val="24"/>
        </w:rPr>
        <w:t xml:space="preserve">, </w:t>
      </w:r>
      <w:r w:rsidR="00B859FD" w:rsidRPr="00DD4798">
        <w:rPr>
          <w:rFonts w:ascii="Times New Roman" w:hAnsi="Times New Roman" w:cs="Times New Roman"/>
          <w:sz w:val="24"/>
          <w:szCs w:val="24"/>
        </w:rPr>
        <w:t>или</w:t>
      </w:r>
      <w:r w:rsidR="00B859FD">
        <w:rPr>
          <w:rFonts w:ascii="Times New Roman" w:hAnsi="Times New Roman" w:cs="Times New Roman"/>
          <w:sz w:val="24"/>
          <w:szCs w:val="24"/>
        </w:rPr>
        <w:t xml:space="preserve"> </w:t>
      </w:r>
      <w:r w:rsidR="00B859FD" w:rsidRPr="00DD4798">
        <w:rPr>
          <w:rFonts w:ascii="Times New Roman" w:hAnsi="Times New Roman" w:cs="Times New Roman"/>
          <w:sz w:val="24"/>
          <w:szCs w:val="24"/>
        </w:rPr>
        <w:t xml:space="preserve">земельных участков, </w:t>
      </w:r>
      <w:r w:rsidR="00DD4798" w:rsidRPr="00DD4798">
        <w:rPr>
          <w:rFonts w:ascii="Times New Roman" w:hAnsi="Times New Roman" w:cs="Times New Roman"/>
          <w:sz w:val="24"/>
          <w:szCs w:val="24"/>
        </w:rPr>
        <w:t xml:space="preserve">государственная собственность на которые не разграничена на территории </w:t>
      </w:r>
      <w:r w:rsidR="00997067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997067" w:rsidRPr="00DD4798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r w:rsidR="00997067">
        <w:rPr>
          <w:rFonts w:ascii="Times New Roman" w:hAnsi="Times New Roman" w:cs="Times New Roman"/>
          <w:sz w:val="24"/>
          <w:szCs w:val="24"/>
        </w:rPr>
        <w:t>муниципального района «</w:t>
      </w:r>
      <w:r w:rsidR="00997067" w:rsidRPr="00DD4798">
        <w:rPr>
          <w:rFonts w:ascii="Times New Roman" w:hAnsi="Times New Roman" w:cs="Times New Roman"/>
          <w:sz w:val="24"/>
          <w:szCs w:val="24"/>
        </w:rPr>
        <w:t>Мирнинск</w:t>
      </w:r>
      <w:r w:rsidR="00997067">
        <w:rPr>
          <w:rFonts w:ascii="Times New Roman" w:hAnsi="Times New Roman" w:cs="Times New Roman"/>
          <w:sz w:val="24"/>
          <w:szCs w:val="24"/>
        </w:rPr>
        <w:t>ий</w:t>
      </w:r>
      <w:r w:rsidR="00997067" w:rsidRPr="00DD4798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97067">
        <w:rPr>
          <w:rFonts w:ascii="Times New Roman" w:hAnsi="Times New Roman" w:cs="Times New Roman"/>
          <w:sz w:val="24"/>
          <w:szCs w:val="24"/>
        </w:rPr>
        <w:t>»</w:t>
      </w:r>
      <w:r w:rsidR="00997067" w:rsidRPr="00DD4798">
        <w:rPr>
          <w:rFonts w:ascii="Times New Roman" w:hAnsi="Times New Roman" w:cs="Times New Roman"/>
          <w:sz w:val="24"/>
          <w:szCs w:val="24"/>
        </w:rPr>
        <w:t xml:space="preserve"> </w:t>
      </w:r>
      <w:r w:rsidR="00DD4798" w:rsidRPr="00DD4798">
        <w:rPr>
          <w:rFonts w:ascii="Times New Roman" w:hAnsi="Times New Roman" w:cs="Times New Roman"/>
          <w:sz w:val="24"/>
          <w:szCs w:val="24"/>
        </w:rPr>
        <w:t>Республики Саха (Якутия)»</w:t>
      </w:r>
    </w:p>
    <w:p w14:paraId="398D1DA7" w14:textId="77777777" w:rsidR="00F81F1C" w:rsidRPr="00621718" w:rsidRDefault="00F81F1C" w:rsidP="00F429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B752CD" w14:textId="24706EAF" w:rsidR="00FE6E4D" w:rsidRPr="00342A75" w:rsidRDefault="00DD4798" w:rsidP="00F429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Согласно Порядка </w:t>
      </w:r>
      <w:r w:rsidRPr="00DD4798">
        <w:rPr>
          <w:rFonts w:ascii="Times New Roman" w:hAnsi="Times New Roman" w:cs="Times New Roman"/>
          <w:sz w:val="24"/>
          <w:szCs w:val="24"/>
        </w:rPr>
        <w:t xml:space="preserve">определения начальной цены предмета аукциона на право заключения договоров аренды земельных участков, находящихся в муниципальной собственности </w:t>
      </w:r>
      <w:r w:rsidR="00997067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997067" w:rsidRPr="00DD4798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r w:rsidR="00997067">
        <w:rPr>
          <w:rFonts w:ascii="Times New Roman" w:hAnsi="Times New Roman" w:cs="Times New Roman"/>
          <w:sz w:val="24"/>
          <w:szCs w:val="24"/>
        </w:rPr>
        <w:t>муниципального района «</w:t>
      </w:r>
      <w:r w:rsidR="00997067" w:rsidRPr="00DD4798">
        <w:rPr>
          <w:rFonts w:ascii="Times New Roman" w:hAnsi="Times New Roman" w:cs="Times New Roman"/>
          <w:sz w:val="24"/>
          <w:szCs w:val="24"/>
        </w:rPr>
        <w:t>Мирнинск</w:t>
      </w:r>
      <w:r w:rsidR="00997067">
        <w:rPr>
          <w:rFonts w:ascii="Times New Roman" w:hAnsi="Times New Roman" w:cs="Times New Roman"/>
          <w:sz w:val="24"/>
          <w:szCs w:val="24"/>
        </w:rPr>
        <w:t>ий</w:t>
      </w:r>
      <w:r w:rsidR="00997067" w:rsidRPr="00DD4798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97067">
        <w:rPr>
          <w:rFonts w:ascii="Times New Roman" w:hAnsi="Times New Roman" w:cs="Times New Roman"/>
          <w:sz w:val="24"/>
          <w:szCs w:val="24"/>
        </w:rPr>
        <w:t>»</w:t>
      </w:r>
      <w:r w:rsidR="00997067" w:rsidRPr="00DD4798">
        <w:rPr>
          <w:rFonts w:ascii="Times New Roman" w:hAnsi="Times New Roman" w:cs="Times New Roman"/>
          <w:sz w:val="24"/>
          <w:szCs w:val="24"/>
        </w:rPr>
        <w:t xml:space="preserve"> </w:t>
      </w:r>
      <w:r w:rsidR="00B859FD" w:rsidRPr="00DD4798">
        <w:rPr>
          <w:rFonts w:ascii="Times New Roman" w:hAnsi="Times New Roman" w:cs="Times New Roman"/>
          <w:sz w:val="24"/>
          <w:szCs w:val="24"/>
        </w:rPr>
        <w:t>Республики Саха (Якутия)</w:t>
      </w:r>
      <w:r w:rsidR="00B859FD">
        <w:rPr>
          <w:rFonts w:ascii="Times New Roman" w:hAnsi="Times New Roman" w:cs="Times New Roman"/>
          <w:sz w:val="24"/>
          <w:szCs w:val="24"/>
        </w:rPr>
        <w:t xml:space="preserve">, </w:t>
      </w:r>
      <w:r w:rsidRPr="00DD4798">
        <w:rPr>
          <w:rFonts w:ascii="Times New Roman" w:hAnsi="Times New Roman" w:cs="Times New Roman"/>
          <w:sz w:val="24"/>
          <w:szCs w:val="24"/>
        </w:rPr>
        <w:t>или</w:t>
      </w:r>
      <w:r w:rsidR="00B859FD">
        <w:rPr>
          <w:rFonts w:ascii="Times New Roman" w:hAnsi="Times New Roman" w:cs="Times New Roman"/>
          <w:sz w:val="24"/>
          <w:szCs w:val="24"/>
        </w:rPr>
        <w:t xml:space="preserve"> </w:t>
      </w:r>
      <w:r w:rsidR="00B859FD" w:rsidRPr="00DD4798">
        <w:rPr>
          <w:rFonts w:ascii="Times New Roman" w:hAnsi="Times New Roman" w:cs="Times New Roman"/>
          <w:sz w:val="24"/>
          <w:szCs w:val="24"/>
        </w:rPr>
        <w:t xml:space="preserve">земельных участков, </w:t>
      </w:r>
      <w:r w:rsidRPr="00DD4798">
        <w:rPr>
          <w:rFonts w:ascii="Times New Roman" w:hAnsi="Times New Roman" w:cs="Times New Roman"/>
          <w:sz w:val="24"/>
          <w:szCs w:val="24"/>
        </w:rPr>
        <w:t xml:space="preserve">государственная собственность на которые не разграничена на территории </w:t>
      </w:r>
      <w:r w:rsidR="00997067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997067" w:rsidRPr="00DD4798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r w:rsidR="00997067">
        <w:rPr>
          <w:rFonts w:ascii="Times New Roman" w:hAnsi="Times New Roman" w:cs="Times New Roman"/>
          <w:sz w:val="24"/>
          <w:szCs w:val="24"/>
        </w:rPr>
        <w:t>муниципального района «</w:t>
      </w:r>
      <w:r w:rsidR="00997067" w:rsidRPr="00DD4798">
        <w:rPr>
          <w:rFonts w:ascii="Times New Roman" w:hAnsi="Times New Roman" w:cs="Times New Roman"/>
          <w:sz w:val="24"/>
          <w:szCs w:val="24"/>
        </w:rPr>
        <w:t>Мирнинск</w:t>
      </w:r>
      <w:r w:rsidR="00997067">
        <w:rPr>
          <w:rFonts w:ascii="Times New Roman" w:hAnsi="Times New Roman" w:cs="Times New Roman"/>
          <w:sz w:val="24"/>
          <w:szCs w:val="24"/>
        </w:rPr>
        <w:t>ий</w:t>
      </w:r>
      <w:r w:rsidR="00997067" w:rsidRPr="00DD4798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97067">
        <w:rPr>
          <w:rFonts w:ascii="Times New Roman" w:hAnsi="Times New Roman" w:cs="Times New Roman"/>
          <w:sz w:val="24"/>
          <w:szCs w:val="24"/>
        </w:rPr>
        <w:t>»</w:t>
      </w:r>
      <w:r w:rsidR="00997067" w:rsidRPr="00DD4798">
        <w:rPr>
          <w:rFonts w:ascii="Times New Roman" w:hAnsi="Times New Roman" w:cs="Times New Roman"/>
          <w:sz w:val="24"/>
          <w:szCs w:val="24"/>
        </w:rPr>
        <w:t xml:space="preserve"> </w:t>
      </w:r>
      <w:r w:rsidRPr="00DD4798">
        <w:rPr>
          <w:rFonts w:ascii="Times New Roman" w:hAnsi="Times New Roman" w:cs="Times New Roman"/>
          <w:sz w:val="24"/>
          <w:szCs w:val="24"/>
        </w:rPr>
        <w:t>Республики Саха (Якутия</w:t>
      </w:r>
      <w:r w:rsidR="00342A75">
        <w:rPr>
          <w:rFonts w:ascii="Times New Roman" w:hAnsi="Times New Roman" w:cs="Times New Roman"/>
          <w:sz w:val="24"/>
          <w:szCs w:val="24"/>
        </w:rPr>
        <w:t xml:space="preserve">), утвержденного решением городского Совета депутатов от 28 июня 2016 года № 38-2, </w:t>
      </w:r>
      <w:r w:rsidR="00342A75" w:rsidRPr="00342A75">
        <w:rPr>
          <w:rFonts w:ascii="Times New Roman" w:hAnsi="Times New Roman" w:cs="Times New Roman"/>
          <w:b/>
          <w:bCs/>
          <w:sz w:val="24"/>
          <w:szCs w:val="24"/>
        </w:rPr>
        <w:t xml:space="preserve">расчет начальной цены аукциона производится по формуле </w:t>
      </w:r>
      <w:r w:rsidR="00342A75">
        <w:rPr>
          <w:rFonts w:ascii="Times New Roman" w:hAnsi="Times New Roman" w:cs="Times New Roman"/>
          <w:b/>
          <w:bCs/>
          <w:sz w:val="24"/>
          <w:szCs w:val="24"/>
        </w:rPr>
        <w:t>НЦ=КС*ПКС</w:t>
      </w:r>
      <w:r w:rsidR="00342A75" w:rsidRPr="00342A75">
        <w:rPr>
          <w:rFonts w:ascii="Times New Roman" w:hAnsi="Times New Roman" w:cs="Times New Roman"/>
          <w:sz w:val="24"/>
          <w:szCs w:val="24"/>
        </w:rPr>
        <w:t xml:space="preserve">, где </w:t>
      </w:r>
      <w:r w:rsidR="00342A75">
        <w:rPr>
          <w:rFonts w:ascii="Times New Roman" w:hAnsi="Times New Roman" w:cs="Times New Roman"/>
          <w:sz w:val="24"/>
          <w:szCs w:val="24"/>
        </w:rPr>
        <w:t>КС – кадастровая стоимость земельного участка, ПКС – процент кадастровой стоимости земельного участка.</w:t>
      </w:r>
    </w:p>
    <w:p w14:paraId="5A1DF3E5" w14:textId="5E9395E8" w:rsidR="0072647F" w:rsidRDefault="00DF76F4" w:rsidP="00D06A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A75">
        <w:rPr>
          <w:rFonts w:ascii="Times New Roman" w:hAnsi="Times New Roman" w:cs="Times New Roman"/>
          <w:bCs/>
          <w:sz w:val="24"/>
          <w:szCs w:val="24"/>
        </w:rPr>
        <w:t>Процент</w:t>
      </w:r>
      <w:r w:rsidR="009970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2A75">
        <w:rPr>
          <w:rFonts w:ascii="Times New Roman" w:hAnsi="Times New Roman" w:cs="Times New Roman"/>
          <w:bCs/>
          <w:sz w:val="24"/>
          <w:szCs w:val="24"/>
        </w:rPr>
        <w:t>кадастровой стоимости земельного участка, применяемый при расчете начальной цены, устанавливается для каждого вида разрешенного использования земельного участка в соответствии с классификатором видо</w:t>
      </w:r>
      <w:r w:rsidR="007D641D" w:rsidRPr="00342A75">
        <w:rPr>
          <w:rFonts w:ascii="Times New Roman" w:hAnsi="Times New Roman" w:cs="Times New Roman"/>
          <w:bCs/>
          <w:sz w:val="24"/>
          <w:szCs w:val="24"/>
        </w:rPr>
        <w:t>в</w:t>
      </w:r>
      <w:r w:rsidRPr="00342A75">
        <w:rPr>
          <w:rFonts w:ascii="Times New Roman" w:hAnsi="Times New Roman" w:cs="Times New Roman"/>
          <w:bCs/>
          <w:sz w:val="24"/>
          <w:szCs w:val="24"/>
        </w:rPr>
        <w:t xml:space="preserve"> разрешенного использования земельных участков</w:t>
      </w:r>
      <w:r w:rsidR="0072647F">
        <w:rPr>
          <w:rFonts w:ascii="Times New Roman" w:hAnsi="Times New Roman" w:cs="Times New Roman"/>
          <w:bCs/>
          <w:sz w:val="24"/>
          <w:szCs w:val="24"/>
        </w:rPr>
        <w:t xml:space="preserve"> в соответствии с пунктом 14 статьи 39.11 Земельного кодекса РФ </w:t>
      </w:r>
      <w:r w:rsidR="0072647F">
        <w:rPr>
          <w:rFonts w:ascii="Times New Roman" w:hAnsi="Times New Roman" w:cs="Times New Roman"/>
          <w:sz w:val="24"/>
          <w:szCs w:val="24"/>
        </w:rPr>
        <w:t>не менее полутора процентов кадастровой стоимости такого земельного участка, если результаты государственной кадастровой оценки утверждены не ранее чем за пять лет до даты принятия решения о проведении аукциона.</w:t>
      </w:r>
    </w:p>
    <w:p w14:paraId="2D3B87F1" w14:textId="76D1A026" w:rsidR="001E53FA" w:rsidRDefault="00104373" w:rsidP="00F429CA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планируемым увеличением с</w:t>
      </w:r>
      <w:r w:rsidR="002817C1" w:rsidRPr="002817C1">
        <w:rPr>
          <w:rFonts w:ascii="Times New Roman" w:hAnsi="Times New Roman" w:cs="Times New Roman"/>
          <w:sz w:val="24"/>
          <w:szCs w:val="24"/>
        </w:rPr>
        <w:t xml:space="preserve">тавок арендной платы за земельные участки, находящиеся в собственности </w:t>
      </w:r>
      <w:r w:rsidR="00997067">
        <w:rPr>
          <w:rFonts w:ascii="Times New Roman" w:hAnsi="Times New Roman" w:cs="Times New Roman"/>
          <w:sz w:val="24"/>
          <w:szCs w:val="24"/>
        </w:rPr>
        <w:t>ГП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7C1" w:rsidRPr="002817C1">
        <w:rPr>
          <w:rFonts w:ascii="Times New Roman" w:hAnsi="Times New Roman" w:cs="Times New Roman"/>
          <w:sz w:val="24"/>
          <w:szCs w:val="24"/>
        </w:rPr>
        <w:t xml:space="preserve">«Город Удачный», и земельные участки, государственная собственность на которые не разграничена, расположенные на территории </w:t>
      </w:r>
      <w:r w:rsidR="00997067">
        <w:rPr>
          <w:rFonts w:ascii="Times New Roman" w:hAnsi="Times New Roman" w:cs="Times New Roman"/>
          <w:sz w:val="24"/>
          <w:szCs w:val="24"/>
        </w:rPr>
        <w:t>ГП</w:t>
      </w:r>
      <w:r w:rsidR="002817C1" w:rsidRPr="002817C1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="008759FF">
        <w:rPr>
          <w:rFonts w:ascii="Times New Roman" w:hAnsi="Times New Roman" w:cs="Times New Roman"/>
          <w:sz w:val="24"/>
          <w:szCs w:val="24"/>
        </w:rPr>
        <w:t xml:space="preserve">, </w:t>
      </w:r>
      <w:r w:rsidR="008759FF" w:rsidRPr="008759FF">
        <w:rPr>
          <w:rFonts w:ascii="Times New Roman" w:hAnsi="Times New Roman" w:cs="Times New Roman"/>
          <w:sz w:val="24"/>
          <w:szCs w:val="24"/>
        </w:rPr>
        <w:t>предоставляемых в аренду без проведения торгов</w:t>
      </w:r>
      <w:r w:rsidR="008759FF">
        <w:rPr>
          <w:rFonts w:ascii="Times New Roman" w:hAnsi="Times New Roman" w:cs="Times New Roman"/>
          <w:sz w:val="24"/>
          <w:szCs w:val="24"/>
        </w:rPr>
        <w:t>,</w:t>
      </w:r>
      <w:r w:rsidR="008759FF" w:rsidRPr="00342A75">
        <w:rPr>
          <w:rFonts w:ascii="Times New Roman" w:hAnsi="Times New Roman" w:cs="Times New Roman"/>
          <w:sz w:val="24"/>
          <w:szCs w:val="24"/>
        </w:rPr>
        <w:t xml:space="preserve"> </w:t>
      </w:r>
      <w:r w:rsidR="00B21847" w:rsidRPr="00342A75">
        <w:rPr>
          <w:rFonts w:ascii="Times New Roman" w:hAnsi="Times New Roman" w:cs="Times New Roman"/>
          <w:sz w:val="24"/>
          <w:szCs w:val="24"/>
        </w:rPr>
        <w:t xml:space="preserve">предлагаем </w:t>
      </w:r>
      <w:r w:rsidR="008759FF">
        <w:rPr>
          <w:rFonts w:ascii="Times New Roman" w:hAnsi="Times New Roman" w:cs="Times New Roman"/>
          <w:sz w:val="24"/>
          <w:szCs w:val="24"/>
        </w:rPr>
        <w:t xml:space="preserve">установить </w:t>
      </w:r>
      <w:r w:rsidR="008759FF">
        <w:rPr>
          <w:rFonts w:ascii="Times New Roman" w:hAnsi="Times New Roman" w:cs="Times New Roman"/>
          <w:bCs/>
          <w:sz w:val="24"/>
          <w:szCs w:val="24"/>
        </w:rPr>
        <w:t>п</w:t>
      </w:r>
      <w:r w:rsidR="008759FF" w:rsidRPr="00342A75">
        <w:rPr>
          <w:rFonts w:ascii="Times New Roman" w:hAnsi="Times New Roman" w:cs="Times New Roman"/>
          <w:bCs/>
          <w:sz w:val="24"/>
          <w:szCs w:val="24"/>
        </w:rPr>
        <w:t>роцент кадастровой стоимости земельного участка, применяемый при расчете начальной цены</w:t>
      </w:r>
      <w:r w:rsidR="008759FF">
        <w:rPr>
          <w:rFonts w:ascii="Times New Roman" w:hAnsi="Times New Roman" w:cs="Times New Roman"/>
          <w:sz w:val="24"/>
          <w:szCs w:val="24"/>
        </w:rPr>
        <w:t xml:space="preserve"> аукциона </w:t>
      </w:r>
      <w:r w:rsidR="008759FF" w:rsidRPr="008759FF">
        <w:rPr>
          <w:rFonts w:ascii="Times New Roman" w:hAnsi="Times New Roman" w:cs="Times New Roman"/>
          <w:sz w:val="24"/>
          <w:szCs w:val="24"/>
        </w:rPr>
        <w:t>равным ставкам арендной платы, но не менее полутора процентов кадастровой стоимости.</w:t>
      </w:r>
    </w:p>
    <w:p w14:paraId="58C22A2E" w14:textId="08C7B9E1" w:rsidR="00B21847" w:rsidRPr="008759FF" w:rsidRDefault="00B21847" w:rsidP="00F429C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620925" w14:textId="647BB225" w:rsidR="00C8014F" w:rsidRDefault="00F429CA" w:rsidP="001E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A75">
        <w:rPr>
          <w:rFonts w:ascii="Times New Roman" w:hAnsi="Times New Roman" w:cs="Times New Roman"/>
          <w:sz w:val="24"/>
          <w:szCs w:val="24"/>
        </w:rPr>
        <w:t>На основании изложенного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56921" w:rsidRPr="00342A75">
        <w:rPr>
          <w:rFonts w:ascii="Times New Roman" w:hAnsi="Times New Roman" w:cs="Times New Roman"/>
          <w:sz w:val="24"/>
          <w:szCs w:val="24"/>
        </w:rPr>
        <w:t xml:space="preserve">предлагаем </w:t>
      </w:r>
      <w:r w:rsidR="00B56921">
        <w:rPr>
          <w:rFonts w:ascii="Times New Roman" w:hAnsi="Times New Roman" w:cs="Times New Roman"/>
          <w:sz w:val="24"/>
          <w:szCs w:val="24"/>
        </w:rPr>
        <w:t xml:space="preserve">внести изменения </w:t>
      </w:r>
      <w:r w:rsidR="005D5B37">
        <w:rPr>
          <w:rFonts w:ascii="Times New Roman" w:hAnsi="Times New Roman" w:cs="Times New Roman"/>
          <w:sz w:val="24"/>
          <w:szCs w:val="24"/>
        </w:rPr>
        <w:t>в</w:t>
      </w:r>
      <w:r w:rsidR="00C14A45" w:rsidRPr="00342A75">
        <w:rPr>
          <w:rFonts w:ascii="Times New Roman" w:hAnsi="Times New Roman" w:cs="Times New Roman"/>
          <w:sz w:val="24"/>
          <w:szCs w:val="24"/>
        </w:rPr>
        <w:t xml:space="preserve"> </w:t>
      </w:r>
      <w:r w:rsidR="001227A7" w:rsidRPr="00342A75">
        <w:rPr>
          <w:rFonts w:ascii="Times New Roman" w:hAnsi="Times New Roman" w:cs="Times New Roman"/>
          <w:sz w:val="24"/>
          <w:szCs w:val="24"/>
        </w:rPr>
        <w:t>Приложение 1 к Порядку определения начальной цены предмета аукциона на право заключения договоров аренды земельных участков, находящихся в муниципальной собственности или государственная собственность на которые не разграничена</w:t>
      </w:r>
      <w:r w:rsidR="001227A7" w:rsidRPr="00DD4798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997067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997067" w:rsidRPr="00DD4798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r w:rsidR="00997067">
        <w:rPr>
          <w:rFonts w:ascii="Times New Roman" w:hAnsi="Times New Roman" w:cs="Times New Roman"/>
          <w:sz w:val="24"/>
          <w:szCs w:val="24"/>
        </w:rPr>
        <w:t>муниципального района «</w:t>
      </w:r>
      <w:r w:rsidR="00997067" w:rsidRPr="00DD4798">
        <w:rPr>
          <w:rFonts w:ascii="Times New Roman" w:hAnsi="Times New Roman" w:cs="Times New Roman"/>
          <w:sz w:val="24"/>
          <w:szCs w:val="24"/>
        </w:rPr>
        <w:t>Мирнинск</w:t>
      </w:r>
      <w:r w:rsidR="00997067">
        <w:rPr>
          <w:rFonts w:ascii="Times New Roman" w:hAnsi="Times New Roman" w:cs="Times New Roman"/>
          <w:sz w:val="24"/>
          <w:szCs w:val="24"/>
        </w:rPr>
        <w:t>ий</w:t>
      </w:r>
      <w:r w:rsidR="00997067" w:rsidRPr="00DD4798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97067">
        <w:rPr>
          <w:rFonts w:ascii="Times New Roman" w:hAnsi="Times New Roman" w:cs="Times New Roman"/>
          <w:sz w:val="24"/>
          <w:szCs w:val="24"/>
        </w:rPr>
        <w:t>»</w:t>
      </w:r>
      <w:r w:rsidR="001227A7" w:rsidRPr="00DD4798">
        <w:rPr>
          <w:rFonts w:ascii="Times New Roman" w:hAnsi="Times New Roman" w:cs="Times New Roman"/>
          <w:sz w:val="24"/>
          <w:szCs w:val="24"/>
        </w:rPr>
        <w:t xml:space="preserve"> Республики Саха (Якутия)</w:t>
      </w:r>
      <w:r w:rsidR="00370F75">
        <w:rPr>
          <w:rFonts w:ascii="Times New Roman" w:hAnsi="Times New Roman" w:cs="Times New Roman"/>
          <w:sz w:val="24"/>
          <w:szCs w:val="24"/>
        </w:rPr>
        <w:t xml:space="preserve"> </w:t>
      </w:r>
      <w:r w:rsidR="00370F75" w:rsidRPr="00370F75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0E7208">
        <w:rPr>
          <w:rFonts w:ascii="Times New Roman" w:hAnsi="Times New Roman" w:cs="Times New Roman"/>
          <w:sz w:val="24"/>
          <w:szCs w:val="24"/>
        </w:rPr>
        <w:t>ю</w:t>
      </w:r>
      <w:r w:rsidR="00370F75" w:rsidRPr="00370F75">
        <w:rPr>
          <w:rFonts w:ascii="Times New Roman" w:hAnsi="Times New Roman" w:cs="Times New Roman"/>
          <w:sz w:val="24"/>
          <w:szCs w:val="24"/>
        </w:rPr>
        <w:t xml:space="preserve"> к проекту решения</w:t>
      </w:r>
      <w:r w:rsidR="001227A7">
        <w:rPr>
          <w:rFonts w:ascii="Times New Roman" w:hAnsi="Times New Roman" w:cs="Times New Roman"/>
          <w:sz w:val="24"/>
          <w:szCs w:val="24"/>
        </w:rPr>
        <w:t>.</w:t>
      </w:r>
    </w:p>
    <w:p w14:paraId="1405CD93" w14:textId="77777777" w:rsidR="00C8014F" w:rsidRDefault="00C8014F" w:rsidP="00F429C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3DAC40EB" w14:textId="77777777" w:rsidR="00C8014F" w:rsidRDefault="00C8014F" w:rsidP="00F429C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11DBB188" w14:textId="77777777" w:rsidR="00F429CA" w:rsidRDefault="00F429CA" w:rsidP="00F429C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C0BD6EE" w14:textId="778349C0" w:rsidR="00962466" w:rsidRDefault="007C4E46" w:rsidP="007C4E4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62466">
        <w:rPr>
          <w:rFonts w:ascii="Times New Roman" w:hAnsi="Times New Roman" w:cs="Times New Roman"/>
          <w:sz w:val="24"/>
          <w:szCs w:val="24"/>
        </w:rPr>
        <w:t>Главный специалист по планированию</w:t>
      </w:r>
    </w:p>
    <w:p w14:paraId="1D41508A" w14:textId="333CEA4B" w:rsidR="00962466" w:rsidRDefault="00962466" w:rsidP="00F429C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Cs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и учету доходов, работе с МУП                                                                 </w:t>
      </w:r>
      <w:r w:rsidR="007C4E46">
        <w:rPr>
          <w:rFonts w:ascii="Times New Roman" w:hAnsi="Times New Roman" w:cs="Times New Roman"/>
          <w:sz w:val="24"/>
          <w:szCs w:val="24"/>
        </w:rPr>
        <w:t xml:space="preserve">    </w:t>
      </w:r>
      <w:r w:rsidR="00F64F24">
        <w:rPr>
          <w:rFonts w:ascii="Times New Roman" w:hAnsi="Times New Roman" w:cs="Times New Roman"/>
          <w:sz w:val="24"/>
          <w:szCs w:val="24"/>
        </w:rPr>
        <w:t>Е.С. Руденко</w:t>
      </w:r>
      <w:bookmarkStart w:id="0" w:name="_GoBack"/>
      <w:bookmarkEnd w:id="0"/>
    </w:p>
    <w:p w14:paraId="48BC92BE" w14:textId="77777777" w:rsidR="00C8014F" w:rsidRDefault="00C8014F" w:rsidP="00F429CA">
      <w:pPr>
        <w:autoSpaceDE w:val="0"/>
        <w:autoSpaceDN w:val="0"/>
        <w:adjustRightInd w:val="0"/>
        <w:spacing w:after="0"/>
        <w:ind w:firstLine="709"/>
      </w:pPr>
    </w:p>
    <w:sectPr w:rsidR="00C8014F" w:rsidSect="00F429CA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AF7301"/>
    <w:multiLevelType w:val="hybridMultilevel"/>
    <w:tmpl w:val="C3DC760C"/>
    <w:lvl w:ilvl="0" w:tplc="13424F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16D"/>
    <w:rsid w:val="0003788D"/>
    <w:rsid w:val="000432AD"/>
    <w:rsid w:val="0007583E"/>
    <w:rsid w:val="000803C8"/>
    <w:rsid w:val="000E7208"/>
    <w:rsid w:val="00101A05"/>
    <w:rsid w:val="00104373"/>
    <w:rsid w:val="001227A7"/>
    <w:rsid w:val="001E53FA"/>
    <w:rsid w:val="001E6CEB"/>
    <w:rsid w:val="00246707"/>
    <w:rsid w:val="002817C1"/>
    <w:rsid w:val="002A1532"/>
    <w:rsid w:val="002B295A"/>
    <w:rsid w:val="00330288"/>
    <w:rsid w:val="00342A75"/>
    <w:rsid w:val="00370F75"/>
    <w:rsid w:val="003C0BCD"/>
    <w:rsid w:val="004A46E1"/>
    <w:rsid w:val="004F3003"/>
    <w:rsid w:val="0051329D"/>
    <w:rsid w:val="005D5B37"/>
    <w:rsid w:val="00621718"/>
    <w:rsid w:val="00626AA6"/>
    <w:rsid w:val="00630C9A"/>
    <w:rsid w:val="006443CF"/>
    <w:rsid w:val="00661A18"/>
    <w:rsid w:val="00691E40"/>
    <w:rsid w:val="0069722C"/>
    <w:rsid w:val="00711424"/>
    <w:rsid w:val="007147C0"/>
    <w:rsid w:val="0072647F"/>
    <w:rsid w:val="007C4E46"/>
    <w:rsid w:val="007D270F"/>
    <w:rsid w:val="007D641D"/>
    <w:rsid w:val="007F3F56"/>
    <w:rsid w:val="008308F4"/>
    <w:rsid w:val="00845C06"/>
    <w:rsid w:val="00857583"/>
    <w:rsid w:val="008759FF"/>
    <w:rsid w:val="008A3F73"/>
    <w:rsid w:val="008A6FBA"/>
    <w:rsid w:val="00962466"/>
    <w:rsid w:val="00997067"/>
    <w:rsid w:val="009B1C81"/>
    <w:rsid w:val="00A3161F"/>
    <w:rsid w:val="00A6494F"/>
    <w:rsid w:val="00A80F66"/>
    <w:rsid w:val="00A93ED6"/>
    <w:rsid w:val="00B21847"/>
    <w:rsid w:val="00B36A6B"/>
    <w:rsid w:val="00B56921"/>
    <w:rsid w:val="00B859FD"/>
    <w:rsid w:val="00BC0227"/>
    <w:rsid w:val="00BE0957"/>
    <w:rsid w:val="00C14A45"/>
    <w:rsid w:val="00C2647F"/>
    <w:rsid w:val="00C62A79"/>
    <w:rsid w:val="00C65BE8"/>
    <w:rsid w:val="00C8014F"/>
    <w:rsid w:val="00C86D62"/>
    <w:rsid w:val="00CA0765"/>
    <w:rsid w:val="00CD02F0"/>
    <w:rsid w:val="00CE2A38"/>
    <w:rsid w:val="00D04EDA"/>
    <w:rsid w:val="00D06A12"/>
    <w:rsid w:val="00D070F4"/>
    <w:rsid w:val="00D20757"/>
    <w:rsid w:val="00D24AC0"/>
    <w:rsid w:val="00D822A6"/>
    <w:rsid w:val="00DC1CB7"/>
    <w:rsid w:val="00DD4798"/>
    <w:rsid w:val="00DF630B"/>
    <w:rsid w:val="00DF76F4"/>
    <w:rsid w:val="00E574DE"/>
    <w:rsid w:val="00EC2207"/>
    <w:rsid w:val="00EE316D"/>
    <w:rsid w:val="00EE706D"/>
    <w:rsid w:val="00F310BB"/>
    <w:rsid w:val="00F429CA"/>
    <w:rsid w:val="00F64F24"/>
    <w:rsid w:val="00F81F1C"/>
    <w:rsid w:val="00FE6E4D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757E0"/>
  <w15:chartTrackingRefBased/>
  <w15:docId w15:val="{6A206487-B7C0-48D9-A910-C5130ED1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F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5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583E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7F3F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8308F4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281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F728A-9C89-4DBC-9886-1505780A4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Tarif</cp:lastModifiedBy>
  <cp:revision>31</cp:revision>
  <cp:lastPrinted>2025-11-21T02:03:00Z</cp:lastPrinted>
  <dcterms:created xsi:type="dcterms:W3CDTF">2020-12-22T09:30:00Z</dcterms:created>
  <dcterms:modified xsi:type="dcterms:W3CDTF">2025-11-21T02:03:00Z</dcterms:modified>
</cp:coreProperties>
</file>